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1"/>
        <w:ind w:left="160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80.5pt;margin-top:4.991895pt;width:114.5pt;height:52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12"/>
                    <w:gridCol w:w="848"/>
                  </w:tblGrid>
                  <w:tr>
                    <w:trPr>
                      <w:trHeight w:val="350" w:hRule="exact"/>
                    </w:trPr>
                    <w:tc>
                      <w:tcPr>
                        <w:tcW w:w="1412" w:type="dxa"/>
                        <w:tcBorders>
                          <w:top w:val="single" w:sz="8" w:space="0" w:color="000000"/>
                        </w:tcBorders>
                        <w:shd w:val="clear" w:color="auto" w:fill="0000FF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HEALTH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8" w:space="0" w:color="000000"/>
                        </w:tcBorders>
                        <w:shd w:val="clear" w:color="auto" w:fill="0000FF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9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1412" w:type="dxa"/>
                        <w:shd w:val="clear" w:color="auto" w:fill="FF0000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Flammability</w:t>
                        </w:r>
                      </w:p>
                    </w:tc>
                    <w:tc>
                      <w:tcPr>
                        <w:tcW w:w="848" w:type="dxa"/>
                        <w:shd w:val="clear" w:color="auto" w:fill="FF00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9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1412" w:type="dxa"/>
                        <w:shd w:val="clear" w:color="auto" w:fill="FFFF00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Reactivity</w:t>
                        </w:r>
                      </w:p>
                    </w:tc>
                    <w:tc>
                      <w:tcPr>
                        <w:tcW w:w="848" w:type="dxa"/>
                        <w:shd w:val="clear" w:color="auto" w:fill="FFFF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Westco NAMBT</w:t>
      </w:r>
    </w:p>
    <w:p>
      <w:pPr>
        <w:pStyle w:val="BodyText"/>
        <w:spacing w:line="180" w:lineRule="exact" w:before="77"/>
        <w:ind w:left="160" w:right="7298"/>
      </w:pPr>
      <w:r>
        <w:rPr/>
        <w:t>Distributor: Western Reserve Chemical Corporation Phone: 330-650-2244</w:t>
      </w:r>
    </w:p>
    <w:p>
      <w:pPr>
        <w:pStyle w:val="BodyText"/>
        <w:spacing w:before="54"/>
        <w:ind w:left="160"/>
      </w:pPr>
      <w:r>
        <w:rPr/>
        <w:t>Emergency Phone: Chemtrec 1 800 424 9300 USA</w:t>
      </w:r>
    </w:p>
    <w:p>
      <w:pPr>
        <w:pStyle w:val="BodyText"/>
        <w:spacing w:before="3"/>
      </w:pPr>
    </w:p>
    <w:p>
      <w:pPr>
        <w:pStyle w:val="BodyText"/>
        <w:ind w:right="2025"/>
        <w:jc w:val="right"/>
        <w:rPr>
          <w:rFonts w:ascii="Calibri"/>
        </w:rPr>
      </w:pPr>
      <w:r>
        <w:rPr/>
        <w:pict>
          <v:rect style="position:absolute;margin-left:480pt;margin-top:14.569336pt;width:115pt;height:1pt;mso-position-horizontal-relative:page;mso-position-vertical-relative:paragraph;z-index:0;mso-wrap-distance-left:0;mso-wrap-distance-right:0" filled="true" fillcolor="#000000" stroked="false">
            <v:fill type="solid"/>
            <w10:wrap type="topAndBottom"/>
          </v:rect>
        </w:pict>
      </w:r>
      <w:r>
        <w:rPr>
          <w:rFonts w:ascii="Calibri"/>
          <w:w w:val="95"/>
        </w:rPr>
        <w:t>PPE</w:t>
      </w:r>
    </w:p>
    <w:p>
      <w:pPr>
        <w:pStyle w:val="BodyText"/>
        <w:spacing w:before="9"/>
        <w:rPr>
          <w:rFonts w:ascii="Calibri"/>
          <w:sz w:val="5"/>
        </w:rPr>
      </w:pPr>
    </w:p>
    <w:p>
      <w:pPr>
        <w:pStyle w:val="BodyText"/>
        <w:ind w:left="9240"/>
        <w:rPr>
          <w:rFonts w:ascii="Calibri"/>
          <w:sz w:val="20"/>
        </w:rPr>
      </w:pPr>
      <w:r>
        <w:rPr>
          <w:rFonts w:ascii="Calibri"/>
          <w:sz w:val="20"/>
        </w:rPr>
        <w:pict>
          <v:group style="width:112pt;height:35pt;mso-position-horizontal-relative:char;mso-position-vertical-relative:line" coordorigin="0,0" coordsize="2240,700">
            <v:shape style="position:absolute;left:0;top:0;width:720;height:700" type="#_x0000_t75" stroked="false">
              <v:imagedata r:id="rId5" o:title=""/>
            </v:shape>
            <v:shape style="position:absolute;left:760;top:0;width:720;height:700" type="#_x0000_t75" stroked="false">
              <v:imagedata r:id="rId6" o:title=""/>
            </v:shape>
            <v:shape style="position:absolute;left:1520;top:0;width:720;height:700" type="#_x0000_t75" stroked="false">
              <v:imagedata r:id="rId7" o:title=""/>
            </v:shape>
          </v:group>
        </w:pict>
      </w:r>
      <w:r>
        <w:rPr>
          <w:rFonts w:ascii="Calibri"/>
          <w:sz w:val="20"/>
        </w:rPr>
      </w:r>
    </w:p>
    <w:p>
      <w:pPr>
        <w:pStyle w:val="BodyText"/>
        <w:spacing w:before="4"/>
        <w:rPr>
          <w:rFonts w:ascii="Calibri"/>
          <w:sz w:val="15"/>
        </w:rPr>
      </w:pPr>
    </w:p>
    <w:p>
      <w:pPr>
        <w:pStyle w:val="BodyText"/>
        <w:spacing w:before="95"/>
        <w:ind w:left="100"/>
      </w:pPr>
      <w:r>
        <w:rPr/>
        <w:t>Signal Word: Danger!</w:t>
      </w:r>
    </w:p>
    <w:p>
      <w:pPr>
        <w:pStyle w:val="BodyText"/>
        <w:spacing w:line="180" w:lineRule="exact" w:before="78"/>
        <w:ind w:left="100" w:right="114"/>
      </w:pPr>
      <w:r>
        <w:rPr/>
        <w:t>Hazard Statements: May be corrosive to metals. Causes severe skin burns and eye damage. May cause an allergic skin reaction. Very toxic to aquatic life with long lasting effects.</w:t>
      </w:r>
    </w:p>
    <w:p>
      <w:pPr>
        <w:pStyle w:val="BodyText"/>
        <w:spacing w:line="180" w:lineRule="exact" w:before="80"/>
        <w:ind w:left="100" w:right="125"/>
      </w:pPr>
      <w:r>
        <w:rPr/>
        <w:t>Precautionary Statements: Keep only in original container. Do not breathe dust/fume/gas/mist/vapours/spray. Wash thoroughly after handling. Contaminated work clothing should not be allowed out of the workplace. Avoid release to the environment. Wear protective gloves/protective clothing/eye protection/face protection. IF SWALLOWED: rinse mouth. Do NOT induce vomiting. IF ON SKIN (or hair): Take off immediately all contaminated clothing. Rinse skin with water/shower. IF INHALED: Remove person to fresh air and keep comfortable for breathing. IF IN EYES: Rinse cautiously with water for several minutes. Remove contact lenses, if present and easy to do. Continue rinsing. Immediately call a POISON CENTER or doctor/physician. Absorb spillage to prevent material damage. Collect spillage. Store locked up. Store in corrosive resistant container with a resistant inner liner. Dispose of contents/container in accordance with local, regional and international regulations.</w:t>
      </w:r>
    </w:p>
    <w:p>
      <w:pPr>
        <w:pStyle w:val="BodyText"/>
        <w:spacing w:before="55"/>
        <w:ind w:left="100"/>
      </w:pPr>
      <w:r>
        <w:rPr/>
        <w:t>Sodium 2-mercaptobenzothiazole CAS# 0002492-26-4 45-55% Water CAS# 7732-18-5 45-55%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before="94"/>
        <w:ind w:left="160"/>
      </w:pPr>
      <w:r>
        <w:rPr/>
        <w:pict>
          <v:shape style="position:absolute;margin-left:480.5pt;margin-top:6.141894pt;width:114.5pt;height:52.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12"/>
                    <w:gridCol w:w="848"/>
                  </w:tblGrid>
                  <w:tr>
                    <w:trPr>
                      <w:trHeight w:val="350" w:hRule="exact"/>
                    </w:trPr>
                    <w:tc>
                      <w:tcPr>
                        <w:tcW w:w="1412" w:type="dxa"/>
                        <w:tcBorders>
                          <w:top w:val="single" w:sz="8" w:space="0" w:color="000000"/>
                        </w:tcBorders>
                        <w:shd w:val="clear" w:color="auto" w:fill="0000FF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HEALTH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8" w:space="0" w:color="000000"/>
                        </w:tcBorders>
                        <w:shd w:val="clear" w:color="auto" w:fill="0000FF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9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1412" w:type="dxa"/>
                        <w:shd w:val="clear" w:color="auto" w:fill="FF0000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Flammability</w:t>
                        </w:r>
                      </w:p>
                    </w:tc>
                    <w:tc>
                      <w:tcPr>
                        <w:tcW w:w="848" w:type="dxa"/>
                        <w:shd w:val="clear" w:color="auto" w:fill="FF00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9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1412" w:type="dxa"/>
                        <w:shd w:val="clear" w:color="auto" w:fill="FFFF00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Reactivity</w:t>
                        </w:r>
                      </w:p>
                    </w:tc>
                    <w:tc>
                      <w:tcPr>
                        <w:tcW w:w="848" w:type="dxa"/>
                        <w:shd w:val="clear" w:color="auto" w:fill="FFFF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Westco NAMBT</w:t>
      </w:r>
    </w:p>
    <w:p>
      <w:pPr>
        <w:pStyle w:val="BodyText"/>
        <w:spacing w:line="180" w:lineRule="exact" w:before="77"/>
        <w:ind w:left="160" w:right="7298"/>
      </w:pPr>
      <w:r>
        <w:rPr/>
        <w:t>Distributor: Western Reserve Chemical Corporation Phone: 330-650-2244</w:t>
      </w:r>
    </w:p>
    <w:p>
      <w:pPr>
        <w:pStyle w:val="BodyText"/>
        <w:spacing w:before="55"/>
        <w:ind w:left="160"/>
      </w:pPr>
      <w:r>
        <w:rPr/>
        <w:t>Emergency Phone: Chemtrec 1 800 424 9300 USA</w:t>
      </w:r>
    </w:p>
    <w:p>
      <w:pPr>
        <w:pStyle w:val="BodyText"/>
        <w:spacing w:before="3"/>
      </w:pPr>
    </w:p>
    <w:p>
      <w:pPr>
        <w:pStyle w:val="BodyText"/>
        <w:ind w:right="2025"/>
        <w:jc w:val="right"/>
        <w:rPr>
          <w:rFonts w:ascii="Calibri"/>
        </w:rPr>
      </w:pPr>
      <w:r>
        <w:rPr/>
        <w:pict>
          <v:rect style="position:absolute;margin-left:480pt;margin-top:14.569336pt;width:115pt;height:1pt;mso-position-horizontal-relative:page;mso-position-vertical-relative:paragraph;z-index:1072;mso-wrap-distance-left:0;mso-wrap-distance-right:0" filled="true" fillcolor="#000000" stroked="false">
            <v:fill type="solid"/>
            <w10:wrap type="topAndBottom"/>
          </v:rect>
        </w:pict>
      </w:r>
      <w:r>
        <w:rPr>
          <w:rFonts w:ascii="Calibri"/>
          <w:w w:val="95"/>
        </w:rPr>
        <w:t>PPE</w:t>
      </w:r>
    </w:p>
    <w:p>
      <w:pPr>
        <w:pStyle w:val="BodyText"/>
        <w:spacing w:before="9"/>
        <w:rPr>
          <w:rFonts w:ascii="Calibri"/>
          <w:sz w:val="5"/>
        </w:rPr>
      </w:pPr>
    </w:p>
    <w:p>
      <w:pPr>
        <w:pStyle w:val="BodyText"/>
        <w:ind w:left="9240"/>
        <w:rPr>
          <w:rFonts w:ascii="Calibri"/>
          <w:sz w:val="20"/>
        </w:rPr>
      </w:pPr>
      <w:r>
        <w:rPr>
          <w:rFonts w:ascii="Calibri"/>
          <w:sz w:val="20"/>
        </w:rPr>
        <w:pict>
          <v:group style="width:112pt;height:35pt;mso-position-horizontal-relative:char;mso-position-vertical-relative:line" coordorigin="0,0" coordsize="2240,700">
            <v:shape style="position:absolute;left:0;top:0;width:720;height:700" type="#_x0000_t75" stroked="false">
              <v:imagedata r:id="rId5" o:title=""/>
            </v:shape>
            <v:shape style="position:absolute;left:760;top:0;width:720;height:700" type="#_x0000_t75" stroked="false">
              <v:imagedata r:id="rId6" o:title=""/>
            </v:shape>
            <v:shape style="position:absolute;left:1520;top:0;width:720;height:700" type="#_x0000_t75" stroked="false">
              <v:imagedata r:id="rId7" o:title=""/>
            </v:shape>
          </v:group>
        </w:pict>
      </w:r>
      <w:r>
        <w:rPr>
          <w:rFonts w:ascii="Calibri"/>
          <w:sz w:val="20"/>
        </w:rPr>
      </w:r>
    </w:p>
    <w:p>
      <w:pPr>
        <w:pStyle w:val="BodyText"/>
        <w:spacing w:before="4"/>
        <w:rPr>
          <w:rFonts w:ascii="Calibri"/>
          <w:sz w:val="15"/>
        </w:rPr>
      </w:pPr>
    </w:p>
    <w:p>
      <w:pPr>
        <w:pStyle w:val="BodyText"/>
        <w:spacing w:before="95"/>
        <w:ind w:left="100"/>
      </w:pPr>
      <w:r>
        <w:rPr/>
        <w:t>Signal Word: Danger!</w:t>
      </w:r>
    </w:p>
    <w:p>
      <w:pPr>
        <w:pStyle w:val="BodyText"/>
        <w:spacing w:line="180" w:lineRule="exact" w:before="78"/>
        <w:ind w:left="100" w:right="114"/>
      </w:pPr>
      <w:r>
        <w:rPr/>
        <w:t>Hazard Statements: May be corrosive to metals. Causes severe skin burns and eye damage. May cause an allergic skin reaction. Very toxic to aquatic life with long lasting effects.</w:t>
      </w:r>
    </w:p>
    <w:p>
      <w:pPr>
        <w:pStyle w:val="BodyText"/>
        <w:spacing w:line="180" w:lineRule="exact" w:before="80"/>
        <w:ind w:left="100" w:right="125"/>
      </w:pPr>
      <w:r>
        <w:rPr/>
        <w:t>Precautionary Statements: Keep only in original container. Do not breathe dust/fume/gas/mist/vapours/spray. Wash thoroughly after handling. Contaminated work clothing should not be allowed out of the workplace. Avoid release to the environment. Wear protective gloves/protective clothing/eye protection/face protection. IF SWALLOWED: rinse mouth. Do NOT induce vomiting. IF ON SKIN (or hair): Take off immediately all contaminated clothing. Rinse skin with water/shower. IF INHALED: Remove person to fresh air and keep comfortable for breathing. IF IN EYES: Rinse cautiously with water for several minutes. Remove contact lenses, if present and easy to do. Continue rinsing. Immediately call a POISON CENTER or doctor/physician. Absorb spillage to prevent material damage. Collect spillage. Store locked up. Store in corrosive resistant container with a resistant inner liner. Dispose of contents/container in accordance with local, regional and international regulations.</w:t>
      </w:r>
    </w:p>
    <w:p>
      <w:pPr>
        <w:pStyle w:val="BodyText"/>
        <w:spacing w:before="55"/>
        <w:ind w:left="100"/>
      </w:pPr>
      <w:r>
        <w:rPr/>
        <w:t>Sodium 2-mercaptobenzothiazole CAS# 0002492-26-4 45-55% Water CAS# 7732-18-5 45-55%</w:t>
      </w:r>
    </w:p>
    <w:p>
      <w:pPr>
        <w:spacing w:after="0"/>
        <w:sectPr>
          <w:type w:val="continuous"/>
          <w:pgSz w:w="12240" w:h="15840"/>
          <w:pgMar w:top="280" w:bottom="280" w:left="420" w:right="24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pgSz w:w="12240" w:h="15840"/>
      <w:pgMar w:top="15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8"/>
      <w:ind w:left="18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2021-05-05T10:20:26Z</dcterms:created>
  <dcterms:modified xsi:type="dcterms:W3CDTF">2021-05-05T10:20:26Z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2015-10-19T00:00:00Z</vt:filetime>
  </property>
  <property fmtid="{D5CDD505-2E9C-101B-9397-08002B2CF9AE}" pid="3" name="LastSaved">
    <vt:filetime>2021-05-05T00:00:00Z</vt:filetime>
  </property>
</Properties>
</file>